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2F199E23" w:rsidR="00EF4234" w:rsidRDefault="00A9322D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Borovany, 16. 10. 2023</w:t>
      </w:r>
    </w:p>
    <w:p w14:paraId="7184936F" w14:textId="544111CA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</w:t>
      </w:r>
      <w:r w:rsidR="005F2AC3">
        <w:rPr>
          <w:b/>
          <w:bCs/>
          <w:sz w:val="24"/>
          <w:szCs w:val="24"/>
          <w:u w:val="single"/>
        </w:rPr>
        <w:t>i</w:t>
      </w:r>
      <w:r w:rsidRPr="001954DC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Jiřina </w:t>
      </w:r>
      <w:proofErr w:type="spellStart"/>
      <w:r w:rsidR="0016032F">
        <w:rPr>
          <w:sz w:val="24"/>
          <w:szCs w:val="24"/>
        </w:rPr>
        <w:t>Gramanová</w:t>
      </w:r>
      <w:proofErr w:type="spellEnd"/>
      <w:r w:rsidR="0016032F">
        <w:rPr>
          <w:sz w:val="24"/>
          <w:szCs w:val="24"/>
        </w:rPr>
        <w:t xml:space="preserve">, </w:t>
      </w:r>
      <w:r w:rsidR="005F2AC3">
        <w:rPr>
          <w:sz w:val="24"/>
          <w:szCs w:val="24"/>
        </w:rPr>
        <w:t xml:space="preserve">Mgr. Jan Nýdl, </w:t>
      </w:r>
      <w:r w:rsidR="0016032F">
        <w:rPr>
          <w:sz w:val="24"/>
          <w:szCs w:val="24"/>
        </w:rPr>
        <w:t xml:space="preserve">PhDr. Ludmila Vlášková, Jiří Valenta, </w:t>
      </w:r>
      <w:r w:rsidR="004301F1">
        <w:rPr>
          <w:sz w:val="24"/>
          <w:szCs w:val="24"/>
        </w:rPr>
        <w:t>Pavel Hronek</w:t>
      </w:r>
      <w:r w:rsidR="0016032F">
        <w:rPr>
          <w:sz w:val="24"/>
          <w:szCs w:val="24"/>
        </w:rPr>
        <w:t>,</w:t>
      </w:r>
      <w:r w:rsidR="004301F1">
        <w:rPr>
          <w:sz w:val="24"/>
          <w:szCs w:val="24"/>
        </w:rPr>
        <w:t xml:space="preserve"> Václav Maruška, Jiří </w:t>
      </w:r>
      <w:proofErr w:type="spellStart"/>
      <w:r w:rsidR="004301F1">
        <w:rPr>
          <w:sz w:val="24"/>
          <w:szCs w:val="24"/>
        </w:rPr>
        <w:t>Červák</w:t>
      </w:r>
      <w:proofErr w:type="spellEnd"/>
      <w:r w:rsidR="004301F1">
        <w:rPr>
          <w:sz w:val="24"/>
          <w:szCs w:val="24"/>
        </w:rPr>
        <w:t>,</w:t>
      </w:r>
      <w:r w:rsidR="0016032F">
        <w:rPr>
          <w:sz w:val="24"/>
          <w:szCs w:val="24"/>
        </w:rPr>
        <w:t xml:space="preserve">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>Ilona Hrubešová</w:t>
      </w:r>
      <w:r w:rsidR="00A9322D">
        <w:rPr>
          <w:sz w:val="24"/>
          <w:szCs w:val="24"/>
        </w:rPr>
        <w:t>, Gabriela Kleinová</w:t>
      </w:r>
    </w:p>
    <w:p w14:paraId="51029BDD" w14:textId="41F3D22E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</w:t>
      </w:r>
      <w:r w:rsidR="00D301EE">
        <w:rPr>
          <w:sz w:val="24"/>
          <w:szCs w:val="24"/>
        </w:rPr>
        <w:t xml:space="preserve">Ondřej Bouška, </w:t>
      </w:r>
      <w:r w:rsidR="00A9322D">
        <w:rPr>
          <w:sz w:val="24"/>
          <w:szCs w:val="24"/>
        </w:rPr>
        <w:t>Tomáš Michal</w:t>
      </w:r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3B36E00E" w:rsidR="00D57F30" w:rsidRDefault="00A9322D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Plnění úkolů z předchozích VV</w:t>
      </w:r>
    </w:p>
    <w:p w14:paraId="46DB1878" w14:textId="3BA95459" w:rsidR="00A9322D" w:rsidRDefault="00A9322D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ze Shromáždění starostů</w:t>
      </w:r>
    </w:p>
    <w:p w14:paraId="5CADF92A" w14:textId="0F86515C" w:rsidR="00A9322D" w:rsidRPr="00D57F30" w:rsidRDefault="00A9322D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soutěžní sezony</w:t>
      </w:r>
    </w:p>
    <w:p w14:paraId="6E2ABFEA" w14:textId="3A89709F" w:rsidR="00D57F30" w:rsidRDefault="00D301EE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Postupové soutěže 202</w:t>
      </w:r>
      <w:r w:rsidR="00A9322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679B04A8" w14:textId="398A1BFF" w:rsidR="00A9322D" w:rsidRDefault="00A9322D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plánu práce a rozpočtu na rok 2024</w:t>
      </w:r>
    </w:p>
    <w:p w14:paraId="402958AA" w14:textId="640CED6F" w:rsidR="005F2AC3" w:rsidRDefault="007F6E2B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Vyznamenání</w:t>
      </w:r>
    </w:p>
    <w:p w14:paraId="338EF9D1" w14:textId="451E1FC7" w:rsidR="005F2AC3" w:rsidRDefault="007F6E2B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Různé, diskuse</w:t>
      </w:r>
    </w:p>
    <w:p w14:paraId="2C754972" w14:textId="77777777" w:rsidR="00940632" w:rsidRDefault="00940632" w:rsidP="00940632">
      <w:pPr>
        <w:pStyle w:val="Bezmezer"/>
        <w:ind w:left="720"/>
        <w:jc w:val="both"/>
        <w:rPr>
          <w:sz w:val="24"/>
          <w:szCs w:val="24"/>
        </w:rPr>
      </w:pPr>
    </w:p>
    <w:p w14:paraId="5B2F8182" w14:textId="77777777" w:rsidR="00940632" w:rsidRDefault="00940632" w:rsidP="00940632">
      <w:pPr>
        <w:pStyle w:val="Bezmezer"/>
        <w:ind w:left="720"/>
        <w:jc w:val="both"/>
        <w:rPr>
          <w:sz w:val="24"/>
          <w:szCs w:val="24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163B46B0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</w:t>
      </w:r>
      <w:r w:rsidR="00D301EE">
        <w:rPr>
          <w:sz w:val="24"/>
          <w:szCs w:val="24"/>
        </w:rPr>
        <w:t>starost</w:t>
      </w:r>
      <w:r w:rsidR="00A9322D">
        <w:rPr>
          <w:sz w:val="24"/>
          <w:szCs w:val="24"/>
        </w:rPr>
        <w:t xml:space="preserve">a Mgr. Jiří Žižka, </w:t>
      </w:r>
      <w:r>
        <w:rPr>
          <w:sz w:val="24"/>
          <w:szCs w:val="24"/>
        </w:rPr>
        <w:t xml:space="preserve">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</w:t>
      </w:r>
    </w:p>
    <w:p w14:paraId="5E95CB96" w14:textId="33B02F5B" w:rsidR="00AE53A7" w:rsidRDefault="00AE53A7" w:rsidP="005614C5">
      <w:pPr>
        <w:spacing w:after="0"/>
        <w:ind w:left="708"/>
        <w:jc w:val="both"/>
        <w:rPr>
          <w:sz w:val="24"/>
          <w:szCs w:val="24"/>
        </w:rPr>
      </w:pPr>
    </w:p>
    <w:p w14:paraId="0B290D27" w14:textId="614A501F" w:rsidR="001954DC" w:rsidRPr="001954DC" w:rsidRDefault="00A9322D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Plnění úkolů z předchozího VV</w:t>
      </w:r>
    </w:p>
    <w:p w14:paraId="7C451E7E" w14:textId="38DD9A6F" w:rsidR="005A1867" w:rsidRDefault="00A9322D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Aparatura – je vybrána Mgr. </w:t>
      </w:r>
      <w:proofErr w:type="spellStart"/>
      <w:r>
        <w:rPr>
          <w:sz w:val="24"/>
          <w:szCs w:val="24"/>
        </w:rPr>
        <w:t>Nýdlem</w:t>
      </w:r>
      <w:proofErr w:type="spellEnd"/>
      <w:r>
        <w:rPr>
          <w:sz w:val="24"/>
          <w:szCs w:val="24"/>
        </w:rPr>
        <w:t>, do konce roku bude zakoupena (bude hrazeno z finančních darů)</w:t>
      </w:r>
    </w:p>
    <w:p w14:paraId="34861AB5" w14:textId="77777777" w:rsidR="00A9322D" w:rsidRDefault="00A9322D" w:rsidP="00A9322D">
      <w:pPr>
        <w:spacing w:after="0"/>
        <w:jc w:val="both"/>
        <w:rPr>
          <w:sz w:val="24"/>
          <w:szCs w:val="24"/>
        </w:rPr>
      </w:pPr>
    </w:p>
    <w:p w14:paraId="545DD5EA" w14:textId="442A339D" w:rsidR="00B5243C" w:rsidRPr="005A1867" w:rsidRDefault="00A9322D" w:rsidP="0056267D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Informace ze Shromáždění starostů</w:t>
      </w:r>
    </w:p>
    <w:p w14:paraId="252FE5F7" w14:textId="77777777" w:rsidR="00A9322D" w:rsidRDefault="00A9322D" w:rsidP="00A932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JŽ informoval o jednání na SS, které se konalo v Přibyslavi v sobotu 14.10.2023</w:t>
      </w:r>
    </w:p>
    <w:p w14:paraId="28448EB6" w14:textId="3364F795" w:rsidR="001D132C" w:rsidRDefault="00A9322D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úmrtí dosavadního předsedy ÚKRR p. </w:t>
      </w:r>
      <w:proofErr w:type="spellStart"/>
      <w:r>
        <w:rPr>
          <w:sz w:val="24"/>
          <w:szCs w:val="24"/>
        </w:rPr>
        <w:t>Bochňáka</w:t>
      </w:r>
      <w:proofErr w:type="spellEnd"/>
      <w:r>
        <w:rPr>
          <w:sz w:val="24"/>
          <w:szCs w:val="24"/>
        </w:rPr>
        <w:t xml:space="preserve"> byl shromážděním na předsedu do konce volebního období zvolen dosavadní místopředseda Karel </w:t>
      </w:r>
      <w:proofErr w:type="spellStart"/>
      <w:r>
        <w:rPr>
          <w:sz w:val="24"/>
          <w:szCs w:val="24"/>
        </w:rPr>
        <w:t>Barcuch</w:t>
      </w:r>
      <w:proofErr w:type="spellEnd"/>
      <w:r w:rsidR="00EF0914">
        <w:rPr>
          <w:sz w:val="24"/>
          <w:szCs w:val="24"/>
        </w:rPr>
        <w:t>.</w:t>
      </w:r>
    </w:p>
    <w:p w14:paraId="3DB50F47" w14:textId="1A5B6DCF" w:rsidR="00264C64" w:rsidRDefault="001D132C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NSA – agentura chystá </w:t>
      </w:r>
      <w:r w:rsidR="00264C64">
        <w:rPr>
          <w:sz w:val="24"/>
          <w:szCs w:val="24"/>
        </w:rPr>
        <w:t>reorganizaci dotací, dá se očekávat, že SH ČMS nebude zařazeno mezi příjemce dotací od agentury</w:t>
      </w:r>
      <w:r w:rsidR="00EF0914">
        <w:rPr>
          <w:sz w:val="24"/>
          <w:szCs w:val="24"/>
        </w:rPr>
        <w:t xml:space="preserve"> (30 vybraných sportů).</w:t>
      </w:r>
    </w:p>
    <w:p w14:paraId="0A9A48F6" w14:textId="40906FB9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úsporné balíčky vlády </w:t>
      </w:r>
      <w:proofErr w:type="spellStart"/>
      <w:r>
        <w:rPr>
          <w:sz w:val="24"/>
          <w:szCs w:val="24"/>
        </w:rPr>
        <w:t>buou</w:t>
      </w:r>
      <w:proofErr w:type="spellEnd"/>
      <w:r>
        <w:rPr>
          <w:sz w:val="24"/>
          <w:szCs w:val="24"/>
        </w:rPr>
        <w:t xml:space="preserve"> veškeré dotace příští rok seškrtány na 50 % letošního (předpoklad)</w:t>
      </w:r>
      <w:r w:rsidR="00EF0914">
        <w:rPr>
          <w:sz w:val="24"/>
          <w:szCs w:val="24"/>
        </w:rPr>
        <w:t>.</w:t>
      </w:r>
    </w:p>
    <w:p w14:paraId="64E87A38" w14:textId="001AD7AA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 ohledem na předchozí dva roky byl shromážděním na rok 2024 odhlasován schodkový rozpočet (-3,5 mil.)</w:t>
      </w:r>
      <w:r w:rsidR="00EF0914">
        <w:rPr>
          <w:sz w:val="24"/>
          <w:szCs w:val="24"/>
        </w:rPr>
        <w:t>.</w:t>
      </w:r>
    </w:p>
    <w:p w14:paraId="7706295C" w14:textId="001D7407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15.6.2024 se v Telči bude konat celorepublikové setkání praporů</w:t>
      </w:r>
      <w:r w:rsidR="00EF0914">
        <w:rPr>
          <w:sz w:val="24"/>
          <w:szCs w:val="24"/>
        </w:rPr>
        <w:t>.</w:t>
      </w:r>
    </w:p>
    <w:p w14:paraId="4827E204" w14:textId="79DF52D0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20.1.2024 – reprezentační ples SH ČMS v</w:t>
      </w:r>
      <w:r w:rsidR="00EF0914">
        <w:rPr>
          <w:sz w:val="24"/>
          <w:szCs w:val="24"/>
        </w:rPr>
        <w:t> </w:t>
      </w:r>
      <w:r>
        <w:rPr>
          <w:sz w:val="24"/>
          <w:szCs w:val="24"/>
        </w:rPr>
        <w:t>Hlinsku</w:t>
      </w:r>
      <w:r w:rsidR="00EF0914">
        <w:rPr>
          <w:sz w:val="24"/>
          <w:szCs w:val="24"/>
        </w:rPr>
        <w:t>.</w:t>
      </w:r>
    </w:p>
    <w:p w14:paraId="6F8BBF45" w14:textId="480855BE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Zajištění VH sborů je beze změn, do budoucna je snaha o zjednodušení formuláře hlášení z</w:t>
      </w:r>
      <w:r w:rsidR="00EF0914">
        <w:rPr>
          <w:sz w:val="24"/>
          <w:szCs w:val="24"/>
        </w:rPr>
        <w:t> </w:t>
      </w:r>
      <w:r>
        <w:rPr>
          <w:sz w:val="24"/>
          <w:szCs w:val="24"/>
        </w:rPr>
        <w:t>SDH</w:t>
      </w:r>
      <w:r w:rsidR="00EF0914">
        <w:rPr>
          <w:sz w:val="24"/>
          <w:szCs w:val="24"/>
        </w:rPr>
        <w:t>.</w:t>
      </w:r>
    </w:p>
    <w:p w14:paraId="7B1C29E2" w14:textId="635CF485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dalším sjezdu SH ČMS budou aktualizovány stanovy</w:t>
      </w:r>
      <w:r w:rsidR="00EF0914">
        <w:rPr>
          <w:sz w:val="24"/>
          <w:szCs w:val="24"/>
        </w:rPr>
        <w:t>.</w:t>
      </w:r>
    </w:p>
    <w:p w14:paraId="525F5213" w14:textId="40B4302B" w:rsidR="00264C64" w:rsidRDefault="00264C64" w:rsidP="00A9322D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Hlavním bodem SS byla diskuse a odhlasování příštích volebních VH, potažmo sjezdu SH ČMS – po velmi bouřlivé diskusi byla odsouhlasena varianta sjezdu </w:t>
      </w:r>
      <w:r>
        <w:rPr>
          <w:sz w:val="24"/>
          <w:szCs w:val="24"/>
        </w:rPr>
        <w:lastRenderedPageBreak/>
        <w:t>v roce 2026, tj. 5 let po předchozím sjezdu. Více informací a podrobnější bude v usnesení z</w:t>
      </w:r>
      <w:r w:rsidR="00EF0914">
        <w:rPr>
          <w:sz w:val="24"/>
          <w:szCs w:val="24"/>
        </w:rPr>
        <w:t> </w:t>
      </w:r>
      <w:r>
        <w:rPr>
          <w:sz w:val="24"/>
          <w:szCs w:val="24"/>
        </w:rPr>
        <w:t>SS</w:t>
      </w:r>
      <w:r w:rsidR="00EF0914">
        <w:rPr>
          <w:sz w:val="24"/>
          <w:szCs w:val="24"/>
        </w:rPr>
        <w:t>.</w:t>
      </w:r>
    </w:p>
    <w:p w14:paraId="111ADB73" w14:textId="77777777" w:rsidR="00264C64" w:rsidRDefault="00264C64" w:rsidP="00264C64">
      <w:pPr>
        <w:pStyle w:val="Odstavecseseznamem"/>
        <w:spacing w:after="0"/>
        <w:ind w:left="1428"/>
        <w:jc w:val="both"/>
        <w:rPr>
          <w:sz w:val="24"/>
          <w:szCs w:val="24"/>
        </w:rPr>
      </w:pPr>
    </w:p>
    <w:p w14:paraId="086B95FD" w14:textId="7A50275F" w:rsidR="004A0B77" w:rsidRPr="00BB2353" w:rsidRDefault="00264C64" w:rsidP="004A0B77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Zhodnocení soutěžní sezony 2023</w:t>
      </w:r>
    </w:p>
    <w:p w14:paraId="393DB89E" w14:textId="5BA8C0A1" w:rsidR="00401224" w:rsidRDefault="00264C64" w:rsidP="00401224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Všechny postupové soutěže byly hodnoceny až na malé nedostatky vcelku kladně, problém je v obvodových kolech a z toho vyplývá bod 5. tohoto záznamu</w:t>
      </w:r>
      <w:r w:rsidR="00EF0914">
        <w:rPr>
          <w:sz w:val="24"/>
          <w:szCs w:val="24"/>
        </w:rPr>
        <w:t>.</w:t>
      </w:r>
    </w:p>
    <w:p w14:paraId="2DC1906A" w14:textId="77777777" w:rsidR="000133CA" w:rsidRDefault="00401224" w:rsidP="000133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754CA" w14:textId="20C0E1E5" w:rsidR="00F27DCF" w:rsidRPr="000133CA" w:rsidRDefault="00047C63" w:rsidP="000133CA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Soutěžní sezona 2024</w:t>
      </w:r>
    </w:p>
    <w:p w14:paraId="45024A5C" w14:textId="77777777" w:rsidR="00047C63" w:rsidRDefault="00047C63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problémy při obvodových kolech v PS (pořadatelství, v některých obvodech velmi malá účast soutěžících, neochota vítězů postoupit na okresní soutěž) vypracovala OORS v čele s Lídou Vláškovou návrh na reorganizaci postupových soutěž v PS (na úrovni obvod a okres). Návrh byl přednesen výkonnému výboru a v příštím týdnu bude prezentován na obvodových Shromážděních představitelů sborů (Obvodové schůze). </w:t>
      </w:r>
    </w:p>
    <w:p w14:paraId="07D79849" w14:textId="2CB79B1A" w:rsidR="002A6965" w:rsidRDefault="00047C63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Základem návrhu je pro obvodové soutěže sloučit obvody (z deseti by bylo pro soutěže pět obvodů). Obvodová soutěž by</w:t>
      </w:r>
      <w:r w:rsidR="007D69CA">
        <w:rPr>
          <w:sz w:val="24"/>
          <w:szCs w:val="24"/>
        </w:rPr>
        <w:t xml:space="preserve"> se </w:t>
      </w:r>
      <w:r>
        <w:rPr>
          <w:sz w:val="24"/>
          <w:szCs w:val="24"/>
        </w:rPr>
        <w:t>konala pouze v disciplíně požární útok. Dle navrženého klíče by pak družstva postoupila do samostatné OKRESNÍ soutěže v PÚ, ze které by se však již nepostupovalo do kraje. Tato okresní soutěž by tedy nebyla závislá na termínu krajských soutěží</w:t>
      </w:r>
      <w:r w:rsidR="002A6965">
        <w:rPr>
          <w:sz w:val="24"/>
          <w:szCs w:val="24"/>
        </w:rPr>
        <w:t>, tudíž by nebyla náročná na čas, místo, počet rozhodčích atd. Druhou soutěží by pak byla OTEVŘENÁ OKRESNÍ SOUTĚZ pro družstva, která chtějí soupeřit v požárním sportu, tj. štafeta, stovky a PÚ. Podmínkou účasti by byla účast na soutěži obvodové v PÚ. Tato soutěž by měla dvě kategorie = M, Ž bez omezení a postupovalo by z každé kategorie jedno družstvo na kraj.</w:t>
      </w:r>
    </w:p>
    <w:p w14:paraId="38C8F318" w14:textId="7A01080C" w:rsidR="002A6965" w:rsidRDefault="002A6965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okresní i na obvodové soutěže navrhuje VV OSH jednotné PS (okresní </w:t>
      </w:r>
      <w:proofErr w:type="spellStart"/>
      <w:r>
        <w:rPr>
          <w:sz w:val="24"/>
          <w:szCs w:val="24"/>
        </w:rPr>
        <w:t>Tohatsu</w:t>
      </w:r>
      <w:proofErr w:type="spellEnd"/>
      <w:r>
        <w:rPr>
          <w:sz w:val="24"/>
          <w:szCs w:val="24"/>
        </w:rPr>
        <w:t>)</w:t>
      </w:r>
    </w:p>
    <w:p w14:paraId="3317592D" w14:textId="6B7C90F4" w:rsidR="002A6965" w:rsidRDefault="002A6965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 bude ve zpracované podobě předložen představitelům sborů k další diskusi</w:t>
      </w:r>
    </w:p>
    <w:p w14:paraId="6DE2C508" w14:textId="77777777" w:rsidR="003A2FBE" w:rsidRDefault="003A2FBE" w:rsidP="003A2FBE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41B43DE6" w14:textId="32AFBDC2" w:rsidR="00787738" w:rsidRDefault="00787738" w:rsidP="00787738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Příprava plánu práce a rozpočtu na rok 2024</w:t>
      </w:r>
    </w:p>
    <w:p w14:paraId="4051ABC0" w14:textId="456485AA" w:rsidR="00787738" w:rsidRDefault="00787738" w:rsidP="00787738">
      <w:pPr>
        <w:pStyle w:val="Odstavecseseznamem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Bude předloženo na dalším jednání.</w:t>
      </w:r>
    </w:p>
    <w:p w14:paraId="3D9A6CCF" w14:textId="77777777" w:rsidR="003A2FBE" w:rsidRDefault="003A2FBE" w:rsidP="00787738">
      <w:pPr>
        <w:pStyle w:val="Odstavecseseznamem"/>
        <w:spacing w:after="0"/>
        <w:ind w:left="1416"/>
        <w:jc w:val="both"/>
        <w:rPr>
          <w:sz w:val="24"/>
          <w:szCs w:val="24"/>
        </w:rPr>
      </w:pPr>
    </w:p>
    <w:p w14:paraId="14FB1935" w14:textId="56CED2DB" w:rsidR="00787738" w:rsidRPr="00787738" w:rsidRDefault="00787738" w:rsidP="00787738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Vyznamenání</w:t>
      </w:r>
    </w:p>
    <w:p w14:paraId="34E5BAAB" w14:textId="4CA1C501" w:rsidR="00787738" w:rsidRDefault="00787738" w:rsidP="00787738">
      <w:pPr>
        <w:pStyle w:val="Odstavecseseznamem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schválení byly předloženy návrhy na vyznamenání z těchto sborů: Libín, </w:t>
      </w:r>
      <w:proofErr w:type="spellStart"/>
      <w:r>
        <w:rPr>
          <w:sz w:val="24"/>
          <w:szCs w:val="24"/>
        </w:rPr>
        <w:t>Koloměřice</w:t>
      </w:r>
      <w:proofErr w:type="spellEnd"/>
      <w:r>
        <w:rPr>
          <w:sz w:val="24"/>
          <w:szCs w:val="24"/>
        </w:rPr>
        <w:t>, Pištín, Borovany, Dolní Bukovsko, Doubrava, Žimutice, Čejkovice + dva návrhy na Titul Zasloužilý hasič.</w:t>
      </w:r>
    </w:p>
    <w:p w14:paraId="65E1B978" w14:textId="77777777" w:rsidR="00787738" w:rsidRDefault="00787738" w:rsidP="00787738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Všechny návrhy byly en block schváleny</w:t>
      </w:r>
    </w:p>
    <w:p w14:paraId="1F95214A" w14:textId="54AAF7C9" w:rsidR="00787738" w:rsidRDefault="00787738" w:rsidP="00787738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</w:t>
      </w:r>
    </w:p>
    <w:p w14:paraId="06C7917A" w14:textId="77777777" w:rsidR="00940632" w:rsidRDefault="00940632" w:rsidP="00787738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4A947B29" w14:textId="77777777" w:rsidR="003A2FBE" w:rsidRDefault="003A2FBE" w:rsidP="00787738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3412E363" w14:textId="77777777" w:rsidR="003A2FBE" w:rsidRDefault="003A2FBE" w:rsidP="00787738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65587832" w14:textId="77777777" w:rsidR="00940632" w:rsidRDefault="00940632" w:rsidP="00787738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2094FDBD" w14:textId="77777777" w:rsidR="00787738" w:rsidRDefault="00787738" w:rsidP="00787738">
      <w:pPr>
        <w:spacing w:after="0"/>
        <w:jc w:val="both"/>
        <w:rPr>
          <w:sz w:val="24"/>
          <w:szCs w:val="24"/>
        </w:rPr>
      </w:pPr>
    </w:p>
    <w:p w14:paraId="2D0C347E" w14:textId="09FA3AFA" w:rsidR="00787738" w:rsidRDefault="00787738" w:rsidP="00787738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Různé, diskuse</w:t>
      </w:r>
    </w:p>
    <w:p w14:paraId="48BCCB6D" w14:textId="2396C28E" w:rsidR="00787738" w:rsidRDefault="00787738" w:rsidP="00787738">
      <w:pPr>
        <w:pStyle w:val="Odstavecseseznamem"/>
        <w:spacing w:after="0"/>
        <w:ind w:left="1069"/>
        <w:jc w:val="both"/>
        <w:rPr>
          <w:b/>
          <w:bCs/>
          <w:sz w:val="24"/>
          <w:szCs w:val="24"/>
          <w:u w:val="single"/>
        </w:rPr>
      </w:pPr>
    </w:p>
    <w:p w14:paraId="5E3B4A1A" w14:textId="20C609A5" w:rsidR="00787738" w:rsidRPr="00787738" w:rsidRDefault="00787738" w:rsidP="00787738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Jirka Žižka vyzval OORM k vypracování „náhledu“ na povinnost prokazování se dětí (MH) občanským průkazem</w:t>
      </w:r>
    </w:p>
    <w:p w14:paraId="2020AE56" w14:textId="15E5C085" w:rsidR="009378D7" w:rsidRDefault="009378D7" w:rsidP="009378D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Jiřina </w:t>
      </w:r>
      <w:proofErr w:type="spellStart"/>
      <w:r>
        <w:rPr>
          <w:sz w:val="24"/>
          <w:szCs w:val="24"/>
        </w:rPr>
        <w:t>Gramanová</w:t>
      </w:r>
      <w:proofErr w:type="spellEnd"/>
      <w:r>
        <w:rPr>
          <w:sz w:val="24"/>
          <w:szCs w:val="24"/>
        </w:rPr>
        <w:t xml:space="preserve"> vznesla dotaz, týkající se částky na občerstvení při dětských soutěžích (na 1 osobu). </w:t>
      </w:r>
    </w:p>
    <w:p w14:paraId="61625423" w14:textId="741BF604" w:rsidR="009378D7" w:rsidRPr="009378D7" w:rsidRDefault="009378D7" w:rsidP="009378D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Červák</w:t>
      </w:r>
      <w:proofErr w:type="spellEnd"/>
      <w:r>
        <w:rPr>
          <w:sz w:val="24"/>
          <w:szCs w:val="24"/>
        </w:rPr>
        <w:t xml:space="preserve"> informoval o plánované odborné přípravě preventistů</w:t>
      </w:r>
      <w:r w:rsidR="00C86CC4">
        <w:rPr>
          <w:sz w:val="24"/>
          <w:szCs w:val="24"/>
        </w:rPr>
        <w:t xml:space="preserve"> – 11.11.2023</w:t>
      </w:r>
    </w:p>
    <w:p w14:paraId="741988D7" w14:textId="77777777" w:rsidR="00787738" w:rsidRPr="00787738" w:rsidRDefault="00787738" w:rsidP="00787738">
      <w:pPr>
        <w:pStyle w:val="Odstavecseseznamem"/>
        <w:spacing w:after="0"/>
        <w:ind w:left="1416"/>
        <w:jc w:val="both"/>
        <w:rPr>
          <w:sz w:val="24"/>
          <w:szCs w:val="24"/>
        </w:rPr>
      </w:pPr>
    </w:p>
    <w:p w14:paraId="5B13F5BD" w14:textId="77777777" w:rsidR="000824C6" w:rsidRDefault="000824C6" w:rsidP="000824C6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316C5034" w14:textId="1E633A34" w:rsidR="005D0226" w:rsidRDefault="005D0226" w:rsidP="005D0226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5D0226">
        <w:rPr>
          <w:b/>
          <w:bCs/>
          <w:sz w:val="24"/>
          <w:szCs w:val="24"/>
          <w:u w:val="single"/>
        </w:rPr>
        <w:t>Závěr</w:t>
      </w:r>
    </w:p>
    <w:p w14:paraId="6D1E10F2" w14:textId="5E967292" w:rsidR="005D0226" w:rsidRDefault="005D0226" w:rsidP="000824C6">
      <w:pPr>
        <w:pStyle w:val="Odstavecseseznamem"/>
        <w:spacing w:after="0"/>
        <w:ind w:left="1069"/>
        <w:jc w:val="both"/>
        <w:rPr>
          <w:sz w:val="24"/>
          <w:szCs w:val="24"/>
        </w:rPr>
      </w:pPr>
      <w:r w:rsidRPr="005D0226">
        <w:rPr>
          <w:sz w:val="24"/>
          <w:szCs w:val="24"/>
        </w:rPr>
        <w:t>Jirka Žižka všem poděkoval za účast.</w:t>
      </w:r>
    </w:p>
    <w:p w14:paraId="1A00DA14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79D1518F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2D2B7A3A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3A7A2AE7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79A0B328" w14:textId="00165231" w:rsidR="00C86CA2" w:rsidRDefault="002043B9" w:rsidP="004E4FD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</w:r>
      <w:r w:rsidR="009244F0">
        <w:rPr>
          <w:sz w:val="24"/>
          <w:szCs w:val="24"/>
        </w:rPr>
        <w:t>16.10.2023</w:t>
      </w: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E04C" w14:textId="77777777" w:rsidR="00BC32FA" w:rsidRDefault="00BC32FA">
      <w:pPr>
        <w:spacing w:after="0" w:line="240" w:lineRule="auto"/>
      </w:pPr>
      <w:r>
        <w:separator/>
      </w:r>
    </w:p>
  </w:endnote>
  <w:endnote w:type="continuationSeparator" w:id="0">
    <w:p w14:paraId="1E15662C" w14:textId="77777777" w:rsidR="00BC32FA" w:rsidRDefault="00BC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161B" w14:textId="77777777" w:rsidR="00BC32FA" w:rsidRDefault="00BC32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CABD35" w14:textId="77777777" w:rsidR="00BC32FA" w:rsidRDefault="00BC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1F04D5"/>
    <w:multiLevelType w:val="hybridMultilevel"/>
    <w:tmpl w:val="B7DC1EB8"/>
    <w:lvl w:ilvl="0" w:tplc="E486956C">
      <w:start w:val="2"/>
      <w:numFmt w:val="bullet"/>
      <w:lvlText w:val=""/>
      <w:lvlJc w:val="left"/>
      <w:pPr>
        <w:ind w:left="177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042E7"/>
    <w:multiLevelType w:val="hybridMultilevel"/>
    <w:tmpl w:val="3754F8B4"/>
    <w:lvl w:ilvl="0" w:tplc="50984C1C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A2372F9"/>
    <w:multiLevelType w:val="hybridMultilevel"/>
    <w:tmpl w:val="FC04E4CC"/>
    <w:lvl w:ilvl="0" w:tplc="854A0DC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A223F"/>
    <w:multiLevelType w:val="hybridMultilevel"/>
    <w:tmpl w:val="3FF02728"/>
    <w:lvl w:ilvl="0" w:tplc="CF20BEC6"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A54239"/>
    <w:multiLevelType w:val="hybridMultilevel"/>
    <w:tmpl w:val="517EB1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65F06B1C"/>
    <w:multiLevelType w:val="multilevel"/>
    <w:tmpl w:val="D8A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869072">
    <w:abstractNumId w:val="14"/>
  </w:num>
  <w:num w:numId="2" w16cid:durableId="1092817847">
    <w:abstractNumId w:val="18"/>
  </w:num>
  <w:num w:numId="3" w16cid:durableId="685404145">
    <w:abstractNumId w:val="20"/>
  </w:num>
  <w:num w:numId="4" w16cid:durableId="628245719">
    <w:abstractNumId w:val="10"/>
  </w:num>
  <w:num w:numId="5" w16cid:durableId="865367881">
    <w:abstractNumId w:val="23"/>
  </w:num>
  <w:num w:numId="6" w16cid:durableId="1510103260">
    <w:abstractNumId w:val="8"/>
  </w:num>
  <w:num w:numId="7" w16cid:durableId="1075471564">
    <w:abstractNumId w:val="5"/>
  </w:num>
  <w:num w:numId="8" w16cid:durableId="1792164444">
    <w:abstractNumId w:val="4"/>
  </w:num>
  <w:num w:numId="9" w16cid:durableId="1069959298">
    <w:abstractNumId w:val="17"/>
  </w:num>
  <w:num w:numId="10" w16cid:durableId="1339652473">
    <w:abstractNumId w:val="16"/>
  </w:num>
  <w:num w:numId="11" w16cid:durableId="2085294766">
    <w:abstractNumId w:val="19"/>
  </w:num>
  <w:num w:numId="12" w16cid:durableId="1541359575">
    <w:abstractNumId w:val="13"/>
  </w:num>
  <w:num w:numId="13" w16cid:durableId="2051759211">
    <w:abstractNumId w:val="1"/>
  </w:num>
  <w:num w:numId="14" w16cid:durableId="672729114">
    <w:abstractNumId w:val="12"/>
  </w:num>
  <w:num w:numId="15" w16cid:durableId="1464958798">
    <w:abstractNumId w:val="15"/>
  </w:num>
  <w:num w:numId="16" w16cid:durableId="995298331">
    <w:abstractNumId w:val="9"/>
  </w:num>
  <w:num w:numId="17" w16cid:durableId="832525919">
    <w:abstractNumId w:val="0"/>
  </w:num>
  <w:num w:numId="18" w16cid:durableId="1831286820">
    <w:abstractNumId w:val="21"/>
  </w:num>
  <w:num w:numId="19" w16cid:durableId="2013297536">
    <w:abstractNumId w:val="2"/>
  </w:num>
  <w:num w:numId="20" w16cid:durableId="687368670">
    <w:abstractNumId w:val="7"/>
  </w:num>
  <w:num w:numId="21" w16cid:durableId="881134601">
    <w:abstractNumId w:val="3"/>
  </w:num>
  <w:num w:numId="22" w16cid:durableId="573125178">
    <w:abstractNumId w:val="6"/>
  </w:num>
  <w:num w:numId="23" w16cid:durableId="995567804">
    <w:abstractNumId w:val="22"/>
  </w:num>
  <w:num w:numId="24" w16cid:durableId="736056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133CA"/>
    <w:rsid w:val="00026020"/>
    <w:rsid w:val="00046373"/>
    <w:rsid w:val="00047C63"/>
    <w:rsid w:val="00052752"/>
    <w:rsid w:val="00060849"/>
    <w:rsid w:val="00061C3B"/>
    <w:rsid w:val="00075F4E"/>
    <w:rsid w:val="000824C6"/>
    <w:rsid w:val="000A1C12"/>
    <w:rsid w:val="000B6CED"/>
    <w:rsid w:val="000E447E"/>
    <w:rsid w:val="000F6427"/>
    <w:rsid w:val="00110A96"/>
    <w:rsid w:val="00124E3A"/>
    <w:rsid w:val="001332AA"/>
    <w:rsid w:val="00147FF2"/>
    <w:rsid w:val="0015274C"/>
    <w:rsid w:val="0016032F"/>
    <w:rsid w:val="00174E0D"/>
    <w:rsid w:val="00183A01"/>
    <w:rsid w:val="00187525"/>
    <w:rsid w:val="001954DC"/>
    <w:rsid w:val="001A5DF2"/>
    <w:rsid w:val="001D132C"/>
    <w:rsid w:val="001D296E"/>
    <w:rsid w:val="001E6AE7"/>
    <w:rsid w:val="001E7615"/>
    <w:rsid w:val="001F53EF"/>
    <w:rsid w:val="002043B9"/>
    <w:rsid w:val="0025780C"/>
    <w:rsid w:val="00264C64"/>
    <w:rsid w:val="002671A4"/>
    <w:rsid w:val="00271344"/>
    <w:rsid w:val="00276C5F"/>
    <w:rsid w:val="00290954"/>
    <w:rsid w:val="00293AB2"/>
    <w:rsid w:val="002A0658"/>
    <w:rsid w:val="002A29EB"/>
    <w:rsid w:val="002A6965"/>
    <w:rsid w:val="002D03D4"/>
    <w:rsid w:val="00314BB6"/>
    <w:rsid w:val="00337BE1"/>
    <w:rsid w:val="003424C9"/>
    <w:rsid w:val="003606F9"/>
    <w:rsid w:val="003A2FBE"/>
    <w:rsid w:val="003A6847"/>
    <w:rsid w:val="003C0571"/>
    <w:rsid w:val="003C2FEE"/>
    <w:rsid w:val="003C585E"/>
    <w:rsid w:val="003E72B2"/>
    <w:rsid w:val="00401224"/>
    <w:rsid w:val="00410EBE"/>
    <w:rsid w:val="004150C2"/>
    <w:rsid w:val="00422481"/>
    <w:rsid w:val="0042444B"/>
    <w:rsid w:val="004301F1"/>
    <w:rsid w:val="0043032E"/>
    <w:rsid w:val="00461305"/>
    <w:rsid w:val="004623F9"/>
    <w:rsid w:val="00470797"/>
    <w:rsid w:val="0047273D"/>
    <w:rsid w:val="004830C8"/>
    <w:rsid w:val="00492E25"/>
    <w:rsid w:val="004A0B77"/>
    <w:rsid w:val="004A322A"/>
    <w:rsid w:val="004A4831"/>
    <w:rsid w:val="004C6382"/>
    <w:rsid w:val="004E4FD0"/>
    <w:rsid w:val="005146BA"/>
    <w:rsid w:val="00520820"/>
    <w:rsid w:val="00533DD4"/>
    <w:rsid w:val="00553734"/>
    <w:rsid w:val="005614C5"/>
    <w:rsid w:val="005A1867"/>
    <w:rsid w:val="005B3BAA"/>
    <w:rsid w:val="005D0226"/>
    <w:rsid w:val="005F2AC3"/>
    <w:rsid w:val="005F3934"/>
    <w:rsid w:val="005F6E39"/>
    <w:rsid w:val="00623835"/>
    <w:rsid w:val="006301CD"/>
    <w:rsid w:val="006354F4"/>
    <w:rsid w:val="00675C47"/>
    <w:rsid w:val="0069388C"/>
    <w:rsid w:val="006B040D"/>
    <w:rsid w:val="006B1B9C"/>
    <w:rsid w:val="006C3A21"/>
    <w:rsid w:val="006C3DC5"/>
    <w:rsid w:val="006D1A55"/>
    <w:rsid w:val="0071633F"/>
    <w:rsid w:val="007212ED"/>
    <w:rsid w:val="00734382"/>
    <w:rsid w:val="00771FE6"/>
    <w:rsid w:val="00773832"/>
    <w:rsid w:val="00787738"/>
    <w:rsid w:val="007956A4"/>
    <w:rsid w:val="007A253F"/>
    <w:rsid w:val="007A59BD"/>
    <w:rsid w:val="007C3A2C"/>
    <w:rsid w:val="007D3BB4"/>
    <w:rsid w:val="007D69CA"/>
    <w:rsid w:val="007F6E2B"/>
    <w:rsid w:val="00801F93"/>
    <w:rsid w:val="00834BF1"/>
    <w:rsid w:val="0083657C"/>
    <w:rsid w:val="00841413"/>
    <w:rsid w:val="008479DC"/>
    <w:rsid w:val="00862E6D"/>
    <w:rsid w:val="00895B24"/>
    <w:rsid w:val="008B5265"/>
    <w:rsid w:val="008B6B54"/>
    <w:rsid w:val="008F44D6"/>
    <w:rsid w:val="008F4B87"/>
    <w:rsid w:val="008F6EDC"/>
    <w:rsid w:val="00900540"/>
    <w:rsid w:val="00902AB0"/>
    <w:rsid w:val="00922DA2"/>
    <w:rsid w:val="009244F0"/>
    <w:rsid w:val="009315D2"/>
    <w:rsid w:val="0093367E"/>
    <w:rsid w:val="009337A0"/>
    <w:rsid w:val="009378D7"/>
    <w:rsid w:val="00940632"/>
    <w:rsid w:val="00960FC2"/>
    <w:rsid w:val="00961130"/>
    <w:rsid w:val="00963026"/>
    <w:rsid w:val="009630D0"/>
    <w:rsid w:val="009A5DE8"/>
    <w:rsid w:val="009C5C81"/>
    <w:rsid w:val="009E0369"/>
    <w:rsid w:val="00A06C07"/>
    <w:rsid w:val="00A12E7E"/>
    <w:rsid w:val="00A17644"/>
    <w:rsid w:val="00A21160"/>
    <w:rsid w:val="00A52146"/>
    <w:rsid w:val="00A62BCC"/>
    <w:rsid w:val="00A65E7E"/>
    <w:rsid w:val="00A74367"/>
    <w:rsid w:val="00A9322D"/>
    <w:rsid w:val="00A968B1"/>
    <w:rsid w:val="00AE4FD8"/>
    <w:rsid w:val="00AE53A7"/>
    <w:rsid w:val="00B0795B"/>
    <w:rsid w:val="00B1499A"/>
    <w:rsid w:val="00B37ADB"/>
    <w:rsid w:val="00B5243C"/>
    <w:rsid w:val="00B56753"/>
    <w:rsid w:val="00B81AD7"/>
    <w:rsid w:val="00B82264"/>
    <w:rsid w:val="00B909D4"/>
    <w:rsid w:val="00B9288D"/>
    <w:rsid w:val="00BA21F4"/>
    <w:rsid w:val="00BA73BB"/>
    <w:rsid w:val="00BA74AA"/>
    <w:rsid w:val="00BB1285"/>
    <w:rsid w:val="00BB2353"/>
    <w:rsid w:val="00BC32FA"/>
    <w:rsid w:val="00BD550A"/>
    <w:rsid w:val="00C018B4"/>
    <w:rsid w:val="00C01953"/>
    <w:rsid w:val="00C12610"/>
    <w:rsid w:val="00C161C7"/>
    <w:rsid w:val="00C34FB8"/>
    <w:rsid w:val="00C3694B"/>
    <w:rsid w:val="00C37601"/>
    <w:rsid w:val="00C4287C"/>
    <w:rsid w:val="00C86CA2"/>
    <w:rsid w:val="00C86CC4"/>
    <w:rsid w:val="00C96321"/>
    <w:rsid w:val="00C9667F"/>
    <w:rsid w:val="00CF4BDD"/>
    <w:rsid w:val="00CF7926"/>
    <w:rsid w:val="00D01FA0"/>
    <w:rsid w:val="00D254E4"/>
    <w:rsid w:val="00D301EE"/>
    <w:rsid w:val="00D57F30"/>
    <w:rsid w:val="00D62923"/>
    <w:rsid w:val="00D63439"/>
    <w:rsid w:val="00DA45C3"/>
    <w:rsid w:val="00DB1C00"/>
    <w:rsid w:val="00DC4E32"/>
    <w:rsid w:val="00DE3721"/>
    <w:rsid w:val="00DF10E1"/>
    <w:rsid w:val="00E120FE"/>
    <w:rsid w:val="00E21DAE"/>
    <w:rsid w:val="00E422AB"/>
    <w:rsid w:val="00E767B9"/>
    <w:rsid w:val="00EA4492"/>
    <w:rsid w:val="00EA6CAC"/>
    <w:rsid w:val="00EC3243"/>
    <w:rsid w:val="00ED5455"/>
    <w:rsid w:val="00EE59C9"/>
    <w:rsid w:val="00EE77BC"/>
    <w:rsid w:val="00EF0914"/>
    <w:rsid w:val="00EF16CD"/>
    <w:rsid w:val="00EF3249"/>
    <w:rsid w:val="00EF4234"/>
    <w:rsid w:val="00F27DCF"/>
    <w:rsid w:val="00F414AB"/>
    <w:rsid w:val="00F778D2"/>
    <w:rsid w:val="00F971C0"/>
    <w:rsid w:val="00FA2F2C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2</cp:revision>
  <cp:lastPrinted>2023-05-12T05:47:00Z</cp:lastPrinted>
  <dcterms:created xsi:type="dcterms:W3CDTF">2023-10-30T09:31:00Z</dcterms:created>
  <dcterms:modified xsi:type="dcterms:W3CDTF">2023-10-30T09:31:00Z</dcterms:modified>
</cp:coreProperties>
</file>